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41BD34F8" w:rsidR="007C2FEE" w:rsidRPr="00765FC7" w:rsidRDefault="005B1C0F" w:rsidP="00B10BED">
      <w:pPr>
        <w:pStyle w:val="Head"/>
      </w:pPr>
      <w:r w:rsidRPr="00765FC7">
        <w:t>Betona ieklāšana ar iekārtu SP 62i Keflavīkas aviobāzē</w:t>
      </w:r>
    </w:p>
    <w:p w14:paraId="34A89D42" w14:textId="1BC2C4AF" w:rsidR="007C2FEE" w:rsidRPr="00765FC7" w:rsidRDefault="005B1C0F" w:rsidP="007C2FEE">
      <w:pPr>
        <w:pStyle w:val="Subhead"/>
        <w:rPr>
          <w:iCs w:val="0"/>
        </w:rPr>
      </w:pPr>
      <w:r w:rsidRPr="00765FC7">
        <w:rPr>
          <w:iCs w:val="0"/>
        </w:rPr>
        <w:t>Wirtgen slīdformas ieklājējs ekspluatācijas objektā izbūvē betona segumu 75 000 m² platībā</w:t>
      </w:r>
    </w:p>
    <w:p w14:paraId="43A5AB78" w14:textId="0BD7889D" w:rsidR="007C2FEE" w:rsidRPr="00765FC7" w:rsidRDefault="005B1C0F" w:rsidP="007C2FEE">
      <w:pPr>
        <w:pStyle w:val="Teaser"/>
      </w:pPr>
      <w:r w:rsidRPr="00765FC7">
        <w:t xml:space="preserve">Projekts ietvēra perona paplašināšanu un bīstamo kravu laukuma izbūvi militārajā aviācijas bāzē starptautiskajā lidostā Keflavīkas (Keflavik) ostā, kas atrodas aptuveni 50 km no Islandes galvaspilsētas Reikjavīkas. Tā kā kopējo projektu pasūtīja ASV valdība, visi izbūves projekta laikā izmantotie mērījumi tika veikti imperiālajās mērvienībās. </w:t>
      </w:r>
    </w:p>
    <w:p w14:paraId="66A0B0AC" w14:textId="40ECDE08" w:rsidR="005B1C0F" w:rsidRPr="00765FC7" w:rsidRDefault="005B1C0F" w:rsidP="005B1C0F">
      <w:pPr>
        <w:pStyle w:val="Standardabsatz"/>
      </w:pPr>
      <w:r w:rsidRPr="00765FC7">
        <w:t>Būvprojekta beigās ar SP 62i bija ieklāti 35 000 m³ vienslāņa betona seguma ar platumu 7,62 m (25 pēdas) un biezumu no 41 cm (16 collas) līdz 45 cm (18 collas). Katru dienu vidēji tika ieklāti 900 m³ betona.</w:t>
      </w:r>
    </w:p>
    <w:p w14:paraId="45AFE0CD" w14:textId="1E2A8E61" w:rsidR="007C2FEE" w:rsidRPr="00765FC7" w:rsidRDefault="005B1C0F" w:rsidP="008D26D8">
      <w:pPr>
        <w:pStyle w:val="Absatzberschrift"/>
      </w:pPr>
      <w:r w:rsidRPr="00765FC7">
        <w:t xml:space="preserve">Augstākā kvalitāte, neskatoties uz sarežģītajiem termiņiem </w:t>
      </w:r>
    </w:p>
    <w:p w14:paraId="663E0C04" w14:textId="77777777" w:rsidR="005B1C0F" w:rsidRPr="00765FC7" w:rsidRDefault="005B1C0F" w:rsidP="005B1C0F">
      <w:pPr>
        <w:pStyle w:val="Standardabsatz"/>
      </w:pPr>
      <w:r w:rsidRPr="00765FC7">
        <w:t>Ņemot vērā klimatiskos apstākļus Dienvidu pussalā (Reykjanesskagi), kas atrodas Islandes dienvidrietumos, projekta īstenošanas laiks tika noteikts no jūlija sākuma līdz septembra beigām. Lai iekļautu darbus šajā termiņā, tika nolemts iztikt bez iepriekšējas fiksēto veidņu izvietošanas atsevišķajām joslām.</w:t>
      </w:r>
    </w:p>
    <w:p w14:paraId="074FF9E2" w14:textId="755FEFE2" w:rsidR="007C2FEE" w:rsidRPr="00765FC7" w:rsidRDefault="005B1C0F" w:rsidP="005B1C0F">
      <w:pPr>
        <w:pStyle w:val="Standardabsatz"/>
      </w:pPr>
      <w:r w:rsidRPr="00765FC7">
        <w:t xml:space="preserve">Neraugoties uz saspringto termiņu, ieklāšanas komanda spēja nodrošināt visaugstākās kvalitātes rezultātus, arī pateicoties modernākajām mašīnu tehnoloģijām, piemēram, augstas precizitātes stūrēšanas un izlīdzināšanas sistēmai un automātiskajam supernogludinātājam. </w:t>
      </w:r>
    </w:p>
    <w:p w14:paraId="22320BAD" w14:textId="229E497A" w:rsidR="007C2FEE" w:rsidRPr="00765FC7" w:rsidRDefault="005B1C0F" w:rsidP="00BC1961">
      <w:pPr>
        <w:pStyle w:val="Absatzberschrift"/>
      </w:pPr>
      <w:r w:rsidRPr="00765FC7">
        <w:t xml:space="preserve">Optimālai virszemes ūdeņu novadīšanai ir svarīgas precīzas malas </w:t>
      </w:r>
    </w:p>
    <w:p w14:paraId="74F6A4A4" w14:textId="74474F23" w:rsidR="007C2FEE" w:rsidRPr="00765FC7" w:rsidRDefault="005B1C0F" w:rsidP="007C2FEE">
      <w:pPr>
        <w:pStyle w:val="Standardabsatz"/>
      </w:pPr>
      <w:r w:rsidRPr="00765FC7">
        <w:t xml:space="preserve">Lidlauku ekspluatācijas zonās parasti ir pavisam neliels šķērsvirziena slīpums, un Keflavīkā noteiktā vērtība bija viens procents. Teritorija tika izbūvēta kā 31 atsevišķa josla, kuras savstarpēji savienoja ar armatūras stieņiem, kas tika ievietoti gar malām, lai nodrošinātu pareizu atsevišķu sekciju augstumu. Īpašs izaicinājums ieklāšanai ar slīdformas metodi bija joslu ārējās malas. Tām bija jābūt precīzi perpendikulārām no viena gala līdz otram un nevainojami ieklātām, bez jebkādiem kritumiem. Tikai tā var nodrošināt, ka lietus ūdens turpmākās ekspluatācijas laikā tiks novadīts tā, kā tam jābūt, un ka ūdens neuzkrāsies izplešanās šuvēs. </w:t>
      </w:r>
    </w:p>
    <w:p w14:paraId="35171BA5" w14:textId="4E6D63C3" w:rsidR="007C2FEE" w:rsidRPr="00765FC7" w:rsidRDefault="005B1C0F" w:rsidP="00BC1961">
      <w:pPr>
        <w:pStyle w:val="Teaserhead"/>
        <w:jc w:val="left"/>
      </w:pPr>
      <w:r w:rsidRPr="00765FC7">
        <w:t>Wirtgen pielietojuma inženieri palīdz betona maisījuma izstrādē</w:t>
      </w:r>
    </w:p>
    <w:p w14:paraId="1F9A9081" w14:textId="77777777" w:rsidR="00B80B52" w:rsidRPr="00765FC7" w:rsidRDefault="005B1C0F" w:rsidP="007C2FEE">
      <w:pPr>
        <w:pStyle w:val="Standardabsatz"/>
      </w:pPr>
      <w:r w:rsidRPr="00765FC7">
        <w:t xml:space="preserve">Būtībā betons vienmēr ir cementa, ūdens un dažāda lieluma pildvielu maisījums. Tomēr, lai nākotnē nodrošinātu attiecīgās konstrukcijas nestspējas un nodilumizturības īpašības, bija nepieciešamas papildu piedevas un precīzāka iepriekš minēto galveno sastāvdaļu analīze. Vajadzīgās īpašības paplašināšanas darbiem Keflavīkas aviobāzē ietvēra, piemēram, betonu ar spiedes stiprības klasi C35/45. Lai sasniegtu vēlamo spiedes stiprību 45 N/mm² (kubikbetona paraugs), ar Wirtgen pielietojuma inženieru palīdzību tika noteikta ideālā betona maisījuma formula un optimizēta ieklāšanai ar slīdformas ieklājēju. </w:t>
      </w:r>
    </w:p>
    <w:p w14:paraId="16AB6FD8" w14:textId="77777777" w:rsidR="00B80B52" w:rsidRPr="00765FC7" w:rsidRDefault="00B80B52">
      <w:pPr>
        <w:rPr>
          <w:rFonts w:eastAsiaTheme="minorHAnsi" w:cstheme="minorBidi"/>
          <w:sz w:val="22"/>
          <w:szCs w:val="24"/>
        </w:rPr>
      </w:pPr>
      <w:r w:rsidRPr="00765FC7">
        <w:br w:type="page"/>
      </w:r>
    </w:p>
    <w:p w14:paraId="528C4A5A" w14:textId="07A66CE0" w:rsidR="007C2FEE" w:rsidRPr="00765FC7" w:rsidRDefault="005B1C0F" w:rsidP="007C2FEE">
      <w:pPr>
        <w:pStyle w:val="Standardabsatz"/>
      </w:pPr>
      <w:r w:rsidRPr="00765FC7">
        <w:lastRenderedPageBreak/>
        <w:t xml:space="preserve">Pirmo izmēģinājuma joslu ieklāšanu uz vietas varēja sākt uzreiz bez izmēģinājuma zonām. Tie uzrādīja optimālu kvalitāti visos noteiktajos parametros, piemēram, blīvumā, spiedes stiprībā, profilam atbilstošā izvietojumā un virsmas raupjumā, t. i., saķeres īpašībās. </w:t>
      </w:r>
    </w:p>
    <w:p w14:paraId="6B0D4E7C" w14:textId="3892B8EF" w:rsidR="007C2FEE" w:rsidRPr="00765FC7" w:rsidRDefault="005B1C0F" w:rsidP="007C2FEE">
      <w:pPr>
        <w:pStyle w:val="Teaserhead"/>
      </w:pPr>
      <w:r w:rsidRPr="00765FC7">
        <w:t>Maksimāls vienmērīgums visā darbības zonā</w:t>
      </w:r>
    </w:p>
    <w:p w14:paraId="7888EB8C" w14:textId="4DFD6C3A" w:rsidR="007C2FEE" w:rsidRPr="00765FC7" w:rsidRDefault="005B1C0F" w:rsidP="007C2FEE">
      <w:pPr>
        <w:pStyle w:val="Standardabsatz"/>
      </w:pPr>
      <w:r w:rsidRPr="00765FC7">
        <w:t xml:space="preserve">Kad runa ir par </w:t>
      </w:r>
      <w:bookmarkStart w:id="0" w:name="_Hlk102489216"/>
      <w:r w:rsidRPr="00765FC7">
        <w:t>lidlauku un lidostu ekspluatācijas zonām</w:t>
      </w:r>
      <w:bookmarkEnd w:id="0"/>
      <w:r w:rsidRPr="00765FC7">
        <w:t>, prasības attiecībā uz virsmas līdzenumu parasti ir ļoti augstas. Keflavīkas aviobāzē noteiktais maksimālais pieļaujamais nelīdzenums bija 4 milimetri uz 4 metriem. Realitātē saskaņā ar “TP Eben 2007”* izmērītais līdzenums liecināja, ka novirzes bija ievērojami mazākas un ka sasniegtais līdzenums bija daudz labāks par mērķa vērtību.</w:t>
      </w:r>
      <w:r w:rsidRPr="00765FC7">
        <w:br/>
        <w:t xml:space="preserve"> * Tehniskie testēšanas noteikumi ceļa seguma līdzenuma mērījumiem garenvirzienā un šķērsvirzienā. Kā norāda Hendriks Vends (Hendrik Wendt), būvlaukuma vadītājs un betona tehnologs no "HIB Infra GmbH &amp; Co. KG": "Šajā projektā mēs atkal guvām lielisku pieredzi, strādājot kopā ar Wirtgen komandu. Komanda sniedza lieliskus padomus un vērtīgu atbalstu gan plānošanas posmā, gan kā konsultanti uz vietas. Pateicoties tam, mēs varējām projektu pabeigt laikus, un būvlaukumā nebija gandrīz nekādu problēmu." </w:t>
      </w:r>
    </w:p>
    <w:p w14:paraId="6C36D1C6" w14:textId="77777777" w:rsidR="002F34D9" w:rsidRPr="00765FC7" w:rsidRDefault="002F34D9" w:rsidP="002F34D9">
      <w:pPr>
        <w:pStyle w:val="Standardabsatz"/>
      </w:pPr>
    </w:p>
    <w:p w14:paraId="0405B989" w14:textId="61F76DA9" w:rsidR="002F34D9" w:rsidRPr="00765FC7" w:rsidRDefault="002F34D9" w:rsidP="002F34D9">
      <w:pPr>
        <w:pStyle w:val="Standardabsatz"/>
        <w:spacing w:after="0"/>
        <w:jc w:val="left"/>
        <w:rPr>
          <w:b/>
          <w:bCs/>
        </w:rPr>
      </w:pPr>
      <w:r w:rsidRPr="00765FC7">
        <w:rPr>
          <w:b/>
        </w:rPr>
        <w:t xml:space="preserve">Fakti un skaitļi par Keflavīkas aviobāzes paplašināšanas projektu </w:t>
      </w:r>
    </w:p>
    <w:p w14:paraId="1E5BBE06" w14:textId="2FFC7571" w:rsidR="002F34D9" w:rsidRPr="00765FC7" w:rsidRDefault="002F34D9" w:rsidP="002F34D9">
      <w:pPr>
        <w:pStyle w:val="Standardabsatz"/>
        <w:spacing w:after="0"/>
        <w:jc w:val="left"/>
        <w:rPr>
          <w:b/>
          <w:bCs/>
        </w:rPr>
      </w:pPr>
    </w:p>
    <w:p w14:paraId="033236CA" w14:textId="77777777" w:rsidR="002F34D9" w:rsidRPr="00765FC7" w:rsidRDefault="002F34D9" w:rsidP="002F34D9">
      <w:pPr>
        <w:pStyle w:val="Standardabsatz"/>
        <w:spacing w:after="0"/>
        <w:jc w:val="left"/>
        <w:rPr>
          <w:b/>
          <w:bCs/>
        </w:rPr>
      </w:pPr>
    </w:p>
    <w:p w14:paraId="4B7CEF66" w14:textId="7AD37C7D" w:rsidR="002F34D9" w:rsidRPr="00765FC7" w:rsidRDefault="002F34D9" w:rsidP="002F34D9">
      <w:pPr>
        <w:pStyle w:val="Standardabsatz"/>
        <w:spacing w:after="0"/>
        <w:jc w:val="left"/>
        <w:rPr>
          <w:b/>
          <w:bCs/>
          <w:u w:val="single"/>
        </w:rPr>
      </w:pPr>
      <w:r w:rsidRPr="00765FC7">
        <w:rPr>
          <w:b/>
          <w:u w:val="single"/>
        </w:rPr>
        <w:t>Projekta izmēri</w:t>
      </w:r>
    </w:p>
    <w:p w14:paraId="23AE9F77" w14:textId="77777777" w:rsidR="002F34D9" w:rsidRPr="00765FC7" w:rsidRDefault="002F34D9" w:rsidP="002F34D9">
      <w:pPr>
        <w:pStyle w:val="Standardabsatz"/>
        <w:spacing w:after="0"/>
        <w:jc w:val="left"/>
      </w:pPr>
    </w:p>
    <w:p w14:paraId="12F8F3B9" w14:textId="22048D54" w:rsidR="002F34D9" w:rsidRPr="00765FC7" w:rsidRDefault="002F34D9" w:rsidP="002F34D9">
      <w:pPr>
        <w:pStyle w:val="Standardabsatz"/>
        <w:spacing w:after="0"/>
        <w:jc w:val="left"/>
      </w:pPr>
      <w:r w:rsidRPr="00765FC7">
        <w:t>Stāvvietas perona garums: 280 m</w:t>
      </w:r>
    </w:p>
    <w:p w14:paraId="73AAC79C" w14:textId="77777777" w:rsidR="002F34D9" w:rsidRPr="00765FC7" w:rsidRDefault="002F34D9" w:rsidP="002F34D9">
      <w:pPr>
        <w:pStyle w:val="Standardabsatz"/>
        <w:spacing w:after="0"/>
        <w:jc w:val="left"/>
      </w:pPr>
      <w:r w:rsidRPr="00765FC7">
        <w:t>Stāvvietas perona platums: 235 m</w:t>
      </w:r>
    </w:p>
    <w:p w14:paraId="79B8AFD8" w14:textId="77777777" w:rsidR="002F34D9" w:rsidRPr="00765FC7" w:rsidRDefault="002F34D9" w:rsidP="002F34D9">
      <w:pPr>
        <w:pStyle w:val="Standardabsatz"/>
        <w:spacing w:after="0"/>
        <w:jc w:val="left"/>
      </w:pPr>
      <w:r w:rsidRPr="00765FC7">
        <w:t>Bīstamo kravu atzara garums: 120 m</w:t>
      </w:r>
    </w:p>
    <w:p w14:paraId="3D3EDB31" w14:textId="77777777" w:rsidR="002F34D9" w:rsidRPr="00765FC7" w:rsidRDefault="002F34D9" w:rsidP="002F34D9">
      <w:pPr>
        <w:pStyle w:val="Standardabsatz"/>
        <w:spacing w:after="0"/>
        <w:jc w:val="left"/>
      </w:pPr>
      <w:r w:rsidRPr="00765FC7">
        <w:t>Bīstamo kravu atzara platums: 76 m</w:t>
      </w:r>
    </w:p>
    <w:p w14:paraId="2F6BCC08" w14:textId="77777777" w:rsidR="002F34D9" w:rsidRPr="00765FC7" w:rsidRDefault="002F34D9" w:rsidP="002F34D9">
      <w:pPr>
        <w:pStyle w:val="Standardabsatz"/>
        <w:spacing w:after="0"/>
        <w:jc w:val="left"/>
      </w:pPr>
    </w:p>
    <w:p w14:paraId="557F1197" w14:textId="77777777" w:rsidR="002F34D9" w:rsidRPr="00765FC7" w:rsidRDefault="002F34D9" w:rsidP="002F34D9">
      <w:pPr>
        <w:pStyle w:val="Standardabsatz"/>
        <w:spacing w:after="0"/>
        <w:jc w:val="left"/>
        <w:rPr>
          <w:b/>
          <w:bCs/>
          <w:u w:val="single"/>
        </w:rPr>
      </w:pPr>
      <w:r w:rsidRPr="00765FC7">
        <w:rPr>
          <w:b/>
          <w:u w:val="single"/>
        </w:rPr>
        <w:t>Informācija par segumu</w:t>
      </w:r>
    </w:p>
    <w:p w14:paraId="12961AC2" w14:textId="77777777" w:rsidR="002F34D9" w:rsidRPr="00765FC7" w:rsidRDefault="002F34D9" w:rsidP="002F34D9">
      <w:pPr>
        <w:pStyle w:val="Standardabsatz"/>
        <w:spacing w:after="0"/>
        <w:jc w:val="left"/>
      </w:pPr>
    </w:p>
    <w:p w14:paraId="06D2C106" w14:textId="7D286ACC" w:rsidR="002F34D9" w:rsidRPr="00765FC7" w:rsidRDefault="002F34D9" w:rsidP="002F34D9">
      <w:pPr>
        <w:pStyle w:val="Standardabsatz"/>
        <w:spacing w:after="0"/>
        <w:jc w:val="left"/>
      </w:pPr>
      <w:r w:rsidRPr="00765FC7">
        <w:t>Noteiktais šķērslīmenis: ≤ 1%</w:t>
      </w:r>
    </w:p>
    <w:p w14:paraId="5E43BD9F" w14:textId="77777777" w:rsidR="002F34D9" w:rsidRPr="00765FC7" w:rsidRDefault="002F34D9" w:rsidP="002F34D9">
      <w:pPr>
        <w:pStyle w:val="Standardabsatz"/>
        <w:spacing w:after="0"/>
        <w:jc w:val="left"/>
      </w:pPr>
      <w:r w:rsidRPr="00765FC7">
        <w:t>Seguma platums: 7,62 m (25 pēdas)</w:t>
      </w:r>
    </w:p>
    <w:p w14:paraId="67CE70AC" w14:textId="77777777" w:rsidR="002F34D9" w:rsidRPr="00765FC7" w:rsidRDefault="002F34D9" w:rsidP="002F34D9">
      <w:pPr>
        <w:pStyle w:val="Standardabsatz"/>
        <w:spacing w:after="0"/>
        <w:jc w:val="left"/>
      </w:pPr>
      <w:r w:rsidRPr="00765FC7">
        <w:t>Seguma biezums: 41 cm (16 collas) - 45 cm (18 collas)</w:t>
      </w:r>
    </w:p>
    <w:p w14:paraId="75C5769C" w14:textId="77777777" w:rsidR="002F34D9" w:rsidRPr="00765FC7" w:rsidRDefault="002F34D9" w:rsidP="002F34D9">
      <w:pPr>
        <w:pStyle w:val="Standardabsatz"/>
        <w:spacing w:after="0"/>
        <w:jc w:val="left"/>
      </w:pPr>
      <w:r w:rsidRPr="00765FC7">
        <w:t>Dienas ieklāšanas veiktspēja: 900 m³</w:t>
      </w:r>
    </w:p>
    <w:p w14:paraId="33642FBD" w14:textId="77777777" w:rsidR="002F34D9" w:rsidRPr="00765FC7" w:rsidRDefault="002F34D9" w:rsidP="002F34D9">
      <w:pPr>
        <w:pStyle w:val="Standardabsatz"/>
        <w:spacing w:after="0"/>
        <w:jc w:val="left"/>
      </w:pPr>
      <w:r w:rsidRPr="00765FC7">
        <w:t>Kopējā ieklātās virsmas platība: ∼ 75 000 m²</w:t>
      </w:r>
    </w:p>
    <w:p w14:paraId="2588433F" w14:textId="77777777" w:rsidR="002F34D9" w:rsidRPr="00765FC7" w:rsidRDefault="002F34D9" w:rsidP="002F34D9">
      <w:pPr>
        <w:pStyle w:val="Standardabsatz"/>
        <w:spacing w:after="0"/>
        <w:jc w:val="left"/>
      </w:pPr>
    </w:p>
    <w:p w14:paraId="77889CB4" w14:textId="77777777" w:rsidR="002F34D9" w:rsidRPr="00765FC7" w:rsidRDefault="002F34D9" w:rsidP="002F34D9">
      <w:pPr>
        <w:pStyle w:val="Standardabsatz"/>
        <w:spacing w:after="0"/>
        <w:jc w:val="left"/>
        <w:rPr>
          <w:b/>
          <w:bCs/>
          <w:u w:val="single"/>
        </w:rPr>
      </w:pPr>
      <w:r w:rsidRPr="00765FC7">
        <w:rPr>
          <w:b/>
          <w:u w:val="single"/>
        </w:rPr>
        <w:t>Vispārīgā informācija</w:t>
      </w:r>
    </w:p>
    <w:p w14:paraId="7E040227" w14:textId="77777777" w:rsidR="002F34D9" w:rsidRPr="00765FC7" w:rsidRDefault="002F34D9" w:rsidP="002F34D9">
      <w:pPr>
        <w:pStyle w:val="Standardabsatz"/>
        <w:spacing w:after="0"/>
        <w:jc w:val="left"/>
      </w:pPr>
    </w:p>
    <w:p w14:paraId="4EF096E8" w14:textId="238D47B0" w:rsidR="002F34D9" w:rsidRPr="00765FC7" w:rsidRDefault="002F34D9" w:rsidP="002F34D9">
      <w:pPr>
        <w:pStyle w:val="Standardabsatz"/>
        <w:spacing w:after="0"/>
        <w:jc w:val="left"/>
      </w:pPr>
      <w:r w:rsidRPr="00765FC7">
        <w:t>Būvuzņēmējs: “HIB Iceland Ehf”</w:t>
      </w:r>
    </w:p>
    <w:p w14:paraId="7EDA234F" w14:textId="77777777" w:rsidR="002F34D9" w:rsidRPr="00765FC7" w:rsidRDefault="002F34D9" w:rsidP="002F34D9">
      <w:pPr>
        <w:pStyle w:val="Standardabsatz"/>
        <w:spacing w:after="0"/>
        <w:jc w:val="left"/>
      </w:pPr>
      <w:r w:rsidRPr="00765FC7">
        <w:t>Projekta īstenošanas laiks: 2021. gada jūlijs - septembris</w:t>
      </w:r>
    </w:p>
    <w:p w14:paraId="0E2DCEA1" w14:textId="11899685" w:rsidR="002F34D9" w:rsidRPr="00765FC7" w:rsidRDefault="002F34D9" w:rsidP="002F34D9">
      <w:pPr>
        <w:pStyle w:val="Standardabsatz"/>
        <w:spacing w:after="0"/>
        <w:jc w:val="left"/>
      </w:pPr>
      <w:r w:rsidRPr="00765FC7">
        <w:t>Izmantotās Wirtgen iekārtas: SP 62i</w:t>
      </w:r>
    </w:p>
    <w:p w14:paraId="16CB598E" w14:textId="77777777" w:rsidR="002F34D9" w:rsidRPr="00765FC7" w:rsidRDefault="002F34D9" w:rsidP="007C2FEE">
      <w:pPr>
        <w:pStyle w:val="Standardabsatz"/>
      </w:pPr>
    </w:p>
    <w:p w14:paraId="35D66AC6" w14:textId="77777777" w:rsidR="002F34D9" w:rsidRPr="00765FC7" w:rsidRDefault="002F34D9">
      <w:pPr>
        <w:rPr>
          <w:b/>
          <w:bCs/>
          <w:sz w:val="22"/>
          <w:szCs w:val="22"/>
        </w:rPr>
      </w:pPr>
      <w:r w:rsidRPr="00765FC7">
        <w:br w:type="page"/>
      </w:r>
    </w:p>
    <w:p w14:paraId="64ABBB85" w14:textId="386C827B" w:rsidR="007C2FEE" w:rsidRPr="00765FC7" w:rsidRDefault="007C2FEE" w:rsidP="00BC487A">
      <w:pPr>
        <w:rPr>
          <w:b/>
          <w:bCs/>
          <w:sz w:val="22"/>
          <w:szCs w:val="22"/>
        </w:rPr>
      </w:pPr>
      <w:r w:rsidRPr="00765FC7">
        <w:rPr>
          <w:b/>
          <w:sz w:val="22"/>
        </w:rPr>
        <w:lastRenderedPageBreak/>
        <w:t>ATTĒLI:</w:t>
      </w:r>
    </w:p>
    <w:p w14:paraId="06345839" w14:textId="77777777" w:rsidR="00BC487A" w:rsidRPr="00765FC7" w:rsidRDefault="00BC487A" w:rsidP="00BC487A">
      <w:pPr>
        <w:rPr>
          <w:rFonts w:eastAsiaTheme="minorHAnsi" w:cstheme="minorBidi"/>
          <w:b/>
          <w:sz w:val="22"/>
          <w:szCs w:val="24"/>
        </w:rPr>
      </w:pPr>
    </w:p>
    <w:p w14:paraId="39BAECA2" w14:textId="77777777" w:rsidR="00467115" w:rsidRPr="00765FC7" w:rsidRDefault="007C2FEE" w:rsidP="00BA7BC5">
      <w:pPr>
        <w:pStyle w:val="BUbold"/>
      </w:pPr>
      <w:r w:rsidRPr="00765FC7">
        <w:rPr>
          <w:noProof/>
        </w:rPr>
        <w:drawing>
          <wp:inline distT="0" distB="0" distL="0" distR="0" wp14:anchorId="622CC7EE" wp14:editId="346BE9D6">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Pr="00765FC7">
        <w:t xml:space="preserve"> </w:t>
      </w:r>
    </w:p>
    <w:p w14:paraId="6377378E" w14:textId="77777777" w:rsidR="00467115" w:rsidRPr="00765FC7" w:rsidRDefault="007C2FEE" w:rsidP="00BA7BC5">
      <w:pPr>
        <w:pStyle w:val="BUbold"/>
        <w:rPr>
          <w:b w:val="0"/>
        </w:rPr>
      </w:pPr>
      <w:r w:rsidRPr="00765FC7">
        <w:rPr>
          <w:bCs/>
        </w:rPr>
        <w:t>P1030989_HI</w:t>
      </w:r>
      <w:r w:rsidRPr="00765FC7">
        <w:rPr>
          <w:b w:val="0"/>
        </w:rPr>
        <w:t xml:space="preserve"> </w:t>
      </w:r>
    </w:p>
    <w:p w14:paraId="5BFBF390" w14:textId="5314E3E2" w:rsidR="007C2FEE" w:rsidRPr="00765FC7" w:rsidRDefault="007C2FEE" w:rsidP="00BA7BC5">
      <w:pPr>
        <w:pStyle w:val="BUbold"/>
        <w:rPr>
          <w:b w:val="0"/>
          <w:bCs/>
        </w:rPr>
      </w:pPr>
      <w:r w:rsidRPr="00765FC7">
        <w:rPr>
          <w:b w:val="0"/>
        </w:rPr>
        <w:t xml:space="preserve">Keflavīkas aviobāzē SP 62i nodrošināja 35 000 m³ vienslāņa betona seguma ieklāšanu 7,62 m (25 pēdas) platumā un no 41 cm (16 collas) līdz 45 cm (18 collas) biezumā. </w:t>
      </w:r>
    </w:p>
    <w:p w14:paraId="10AF8B22" w14:textId="77777777" w:rsidR="000D357E" w:rsidRPr="00765FC7" w:rsidRDefault="000D357E" w:rsidP="000D357E">
      <w:pPr>
        <w:pStyle w:val="BUnormal"/>
      </w:pPr>
    </w:p>
    <w:p w14:paraId="6BBBB646" w14:textId="096A1334" w:rsidR="007C2FEE" w:rsidRPr="00765FC7" w:rsidRDefault="007C2FEE" w:rsidP="007C2FEE">
      <w:pPr>
        <w:pStyle w:val="BUbold"/>
      </w:pPr>
      <w:r w:rsidRPr="00765FC7">
        <w:rPr>
          <w:b w:val="0"/>
          <w:noProof/>
        </w:rPr>
        <w:drawing>
          <wp:inline distT="0" distB="0" distL="0" distR="0" wp14:anchorId="4C88ECF6" wp14:editId="45F4DBC3">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Pr="00765FC7">
        <w:t xml:space="preserve">       </w:t>
      </w:r>
      <w:r w:rsidRPr="00765FC7">
        <w:br/>
        <w:t>P1030963_HI</w:t>
      </w:r>
    </w:p>
    <w:p w14:paraId="43BC7053" w14:textId="7A23ECDD" w:rsidR="00980313" w:rsidRPr="00765FC7" w:rsidRDefault="002F34D9" w:rsidP="007C2FEE">
      <w:pPr>
        <w:pStyle w:val="BUnormal"/>
      </w:pPr>
      <w:r w:rsidRPr="00765FC7">
        <w:t xml:space="preserve">Ekskavators betonu novietoja SP 62i slīdformas ieklājēja priekšā, kas to vienmērīgi izkliedēja ar mašīnas izkliedētāja lemesīti. </w:t>
      </w:r>
      <w:r w:rsidRPr="00765FC7">
        <w:br/>
      </w:r>
    </w:p>
    <w:p w14:paraId="3817FC94" w14:textId="77777777" w:rsidR="00B10BED" w:rsidRPr="00765FC7" w:rsidRDefault="002F34D9" w:rsidP="002F34D9">
      <w:pPr>
        <w:pStyle w:val="BUbold"/>
      </w:pPr>
      <w:r w:rsidRPr="00765FC7">
        <w:rPr>
          <w:noProof/>
        </w:rPr>
        <w:drawing>
          <wp:inline distT="0" distB="0" distL="0" distR="0" wp14:anchorId="539032D9" wp14:editId="133AFD5C">
            <wp:extent cx="2077486" cy="138499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rsidRPr="00765FC7">
        <w:br/>
        <w:t xml:space="preserve">P1040014_HI </w:t>
      </w:r>
    </w:p>
    <w:p w14:paraId="50B6B6BF" w14:textId="6FCD7540" w:rsidR="002F34D9" w:rsidRPr="00765FC7" w:rsidRDefault="002F34D9" w:rsidP="002F34D9">
      <w:pPr>
        <w:pStyle w:val="BUbold"/>
        <w:rPr>
          <w:b w:val="0"/>
          <w:bCs/>
        </w:rPr>
      </w:pPr>
      <w:r w:rsidRPr="00765FC7">
        <w:rPr>
          <w:b w:val="0"/>
        </w:rPr>
        <w:t xml:space="preserve">Perfekti perpendikulāras malas ir būtiskas, lai nodrošinātu piedursavienojumu kvalitāti starp blakus esošajām joslām. Divu kāpurķēžu ieklājējs SP 62i atkal izrādījās ideāla izvēle šim darbam. </w:t>
      </w:r>
    </w:p>
    <w:p w14:paraId="0C8DB008" w14:textId="6D9E8928" w:rsidR="009C24D7" w:rsidRPr="00765FC7" w:rsidRDefault="009C24D7">
      <w:pPr>
        <w:rPr>
          <w:rFonts w:eastAsiaTheme="minorHAnsi" w:cstheme="minorBidi"/>
          <w:color w:val="000000"/>
          <w:sz w:val="20"/>
          <w:szCs w:val="20"/>
        </w:rPr>
      </w:pPr>
      <w:r w:rsidRPr="00765FC7">
        <w:br w:type="page"/>
      </w:r>
    </w:p>
    <w:p w14:paraId="32A6D2F0" w14:textId="2B99EF9E" w:rsidR="002F34D9" w:rsidRPr="00765FC7" w:rsidRDefault="002F34D9" w:rsidP="001D13C2">
      <w:pPr>
        <w:pStyle w:val="BUbold"/>
      </w:pPr>
      <w:r w:rsidRPr="00765FC7">
        <w:rPr>
          <w:b w:val="0"/>
          <w:noProof/>
        </w:rPr>
        <w:lastRenderedPageBreak/>
        <w:drawing>
          <wp:inline distT="0" distB="0" distL="0" distR="0" wp14:anchorId="17240FBC" wp14:editId="6184A109">
            <wp:extent cx="2018868" cy="1384991"/>
            <wp:effectExtent l="0" t="0" r="63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18868" cy="1384991"/>
                    </a:xfrm>
                    <a:prstGeom prst="rect">
                      <a:avLst/>
                    </a:prstGeom>
                    <a:noFill/>
                    <a:ln>
                      <a:noFill/>
                    </a:ln>
                  </pic:spPr>
                </pic:pic>
              </a:graphicData>
            </a:graphic>
          </wp:inline>
        </w:drawing>
      </w:r>
      <w:r w:rsidRPr="00765FC7">
        <w:t xml:space="preserve">      </w:t>
      </w:r>
      <w:r w:rsidRPr="00765FC7">
        <w:br/>
        <w:t>Keflavik_Air_1</w:t>
      </w:r>
    </w:p>
    <w:p w14:paraId="4F42CCC6" w14:textId="2F16805F" w:rsidR="002F34D9" w:rsidRPr="00765FC7" w:rsidRDefault="009C24D7" w:rsidP="001D13C2">
      <w:pPr>
        <w:pStyle w:val="Note"/>
        <w:spacing w:before="0" w:after="0"/>
        <w:rPr>
          <w:i w:val="0"/>
        </w:rPr>
      </w:pPr>
      <w:r w:rsidRPr="00765FC7">
        <w:rPr>
          <w:i w:val="0"/>
        </w:rPr>
        <w:t>Stāvvietas peronu pagarinājumu veido 31 atsevišķa josla, kas savstarpēji savienota ar armatūras stieņiem, kas iestrādāti to malās.</w:t>
      </w:r>
    </w:p>
    <w:p w14:paraId="0D478B0A" w14:textId="77777777" w:rsidR="001D13C2" w:rsidRPr="00765FC7" w:rsidRDefault="001D13C2" w:rsidP="001D13C2">
      <w:pPr>
        <w:pStyle w:val="Standardabsatz"/>
      </w:pPr>
    </w:p>
    <w:p w14:paraId="08E757F8" w14:textId="399FF7EC" w:rsidR="009C24D7" w:rsidRPr="00765FC7" w:rsidRDefault="009C24D7" w:rsidP="001D13C2">
      <w:pPr>
        <w:pStyle w:val="BUbold"/>
      </w:pPr>
      <w:r w:rsidRPr="00765FC7">
        <w:rPr>
          <w:b w:val="0"/>
          <w:noProof/>
        </w:rPr>
        <w:drawing>
          <wp:inline distT="0" distB="0" distL="0" distR="0" wp14:anchorId="16CF34FD" wp14:editId="0DD0E054">
            <wp:extent cx="2018868" cy="1345912"/>
            <wp:effectExtent l="0" t="0" r="635"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18868" cy="1345912"/>
                    </a:xfrm>
                    <a:prstGeom prst="rect">
                      <a:avLst/>
                    </a:prstGeom>
                    <a:noFill/>
                    <a:ln>
                      <a:noFill/>
                    </a:ln>
                  </pic:spPr>
                </pic:pic>
              </a:graphicData>
            </a:graphic>
          </wp:inline>
        </w:drawing>
      </w:r>
      <w:r w:rsidRPr="00765FC7">
        <w:t xml:space="preserve">      </w:t>
      </w:r>
      <w:r w:rsidRPr="00765FC7">
        <w:br/>
        <w:t>P1030983_HI</w:t>
      </w:r>
    </w:p>
    <w:p w14:paraId="2E268529" w14:textId="5E7AF0AC" w:rsidR="009C24D7" w:rsidRPr="00765FC7" w:rsidRDefault="009C24D7" w:rsidP="001D13C2">
      <w:pPr>
        <w:pStyle w:val="Note"/>
        <w:spacing w:before="0" w:after="0"/>
        <w:rPr>
          <w:i w:val="0"/>
        </w:rPr>
      </w:pPr>
      <w:r w:rsidRPr="00765FC7">
        <w:rPr>
          <w:i w:val="0"/>
        </w:rPr>
        <w:t>"Mūsu panākumu nodrošināšanā būtisks faktors ir komandas darbs. Tāpēc mēs patiesi augstu vērtējam mūsu ilggadējo sadarbību ar Wirtgen Group. Produktu menedžeri, pielietojuma inženieri un servisa komandas būvlaukumā strādā roku rokā ar mums, vienmēr domājot par vienu mērķi: atrast pareizos risinājumus, lai nodrošinātu mūsu projekta panākumus." (Matiass Neimans (Matthias Neumann), "HIB Infra GmbH &amp; Co. KG" izpilddirektors.)</w:t>
      </w:r>
    </w:p>
    <w:p w14:paraId="077E0736" w14:textId="77777777" w:rsidR="009C24D7" w:rsidRPr="00765FC7" w:rsidRDefault="009C24D7" w:rsidP="009C24D7">
      <w:pPr>
        <w:pStyle w:val="Standardabsatz"/>
      </w:pPr>
    </w:p>
    <w:p w14:paraId="67E83AFA" w14:textId="6B52208E" w:rsidR="00980313" w:rsidRPr="00765FC7" w:rsidRDefault="00714D6B" w:rsidP="00A96B2E">
      <w:pPr>
        <w:pStyle w:val="Note"/>
        <w:rPr>
          <w:iCs/>
        </w:rPr>
      </w:pPr>
      <w:r w:rsidRPr="00765FC7">
        <w:rPr>
          <w:iCs/>
        </w:rPr>
        <w:t>Lūdzu, ņemiet vērā: šeit redzamās fotogrāfijas ir tikai priekšskatījumi. Ja vēlaties tās publicēt citos medijos, lūdzu, lejupielādējiet augstākas izšķirtspējas (300 dpi) versijas no “Wirtgen Group” tīmekļa vietnēm.</w:t>
      </w:r>
    </w:p>
    <w:p w14:paraId="5E1AAC52" w14:textId="77777777" w:rsidR="00B80B52" w:rsidRPr="00765FC7" w:rsidRDefault="00B80B52" w:rsidP="00B409DF">
      <w:pPr>
        <w:pStyle w:val="Absatzberschrift"/>
      </w:pPr>
    </w:p>
    <w:p w14:paraId="717825D0" w14:textId="57DD4130" w:rsidR="00B409DF" w:rsidRPr="00765FC7" w:rsidRDefault="00B409DF" w:rsidP="00B409DF">
      <w:pPr>
        <w:pStyle w:val="Absatzberschrift"/>
      </w:pPr>
      <w:r w:rsidRPr="00765FC7">
        <w:t>Papildu informācijas iegūšanai, lūdzu, sazinieties ar:</w:t>
      </w:r>
    </w:p>
    <w:p w14:paraId="294F8CA8" w14:textId="77777777" w:rsidR="00B409DF" w:rsidRPr="00765FC7" w:rsidRDefault="00B409DF" w:rsidP="00B409DF">
      <w:pPr>
        <w:pStyle w:val="Absatzberschrift"/>
      </w:pPr>
    </w:p>
    <w:p w14:paraId="6BD3D8AD" w14:textId="77777777" w:rsidR="00B409DF" w:rsidRPr="00765FC7" w:rsidRDefault="00B409DF" w:rsidP="00B409DF">
      <w:pPr>
        <w:pStyle w:val="Absatzberschrift"/>
        <w:rPr>
          <w:b w:val="0"/>
          <w:bCs/>
          <w:szCs w:val="22"/>
        </w:rPr>
      </w:pPr>
      <w:r w:rsidRPr="00765FC7">
        <w:rPr>
          <w:b w:val="0"/>
        </w:rPr>
        <w:t>WIRTGEN GROUP</w:t>
      </w:r>
    </w:p>
    <w:p w14:paraId="392C6846" w14:textId="77777777" w:rsidR="00B409DF" w:rsidRPr="00765FC7" w:rsidRDefault="00B409DF" w:rsidP="00B409DF">
      <w:pPr>
        <w:pStyle w:val="Fuzeile1"/>
        <w:rPr>
          <w:iCs w:val="0"/>
        </w:rPr>
      </w:pPr>
      <w:r w:rsidRPr="00765FC7">
        <w:rPr>
          <w:iCs w:val="0"/>
        </w:rPr>
        <w:t>Sabiedrisko attiecību departaments</w:t>
      </w:r>
    </w:p>
    <w:p w14:paraId="77A90FFB" w14:textId="77777777" w:rsidR="00B409DF" w:rsidRPr="00765FC7" w:rsidRDefault="00B409DF" w:rsidP="00B409DF">
      <w:pPr>
        <w:pStyle w:val="Fuzeile1"/>
        <w:rPr>
          <w:iCs w:val="0"/>
        </w:rPr>
      </w:pPr>
      <w:r w:rsidRPr="00765FC7">
        <w:rPr>
          <w:iCs w:val="0"/>
        </w:rPr>
        <w:t>Reinhard-Wirtgen-Strasse 2</w:t>
      </w:r>
    </w:p>
    <w:p w14:paraId="2BD7061F" w14:textId="77777777" w:rsidR="00B409DF" w:rsidRPr="00765FC7" w:rsidRDefault="00B409DF" w:rsidP="00B409DF">
      <w:pPr>
        <w:pStyle w:val="Fuzeile1"/>
        <w:rPr>
          <w:iCs w:val="0"/>
        </w:rPr>
      </w:pPr>
      <w:r w:rsidRPr="00765FC7">
        <w:rPr>
          <w:iCs w:val="0"/>
        </w:rPr>
        <w:t>53578 Vindhāgena</w:t>
      </w:r>
    </w:p>
    <w:p w14:paraId="7312A980" w14:textId="77777777" w:rsidR="00B409DF" w:rsidRPr="00765FC7" w:rsidRDefault="00B409DF" w:rsidP="00B409DF">
      <w:pPr>
        <w:pStyle w:val="Fuzeile1"/>
        <w:rPr>
          <w:iCs w:val="0"/>
        </w:rPr>
      </w:pPr>
      <w:r w:rsidRPr="00765FC7">
        <w:rPr>
          <w:iCs w:val="0"/>
        </w:rPr>
        <w:t>Vācija</w:t>
      </w:r>
    </w:p>
    <w:p w14:paraId="2DFD9654" w14:textId="77777777" w:rsidR="00B409DF" w:rsidRPr="00765FC7" w:rsidRDefault="00B409DF" w:rsidP="00B409DF">
      <w:pPr>
        <w:pStyle w:val="Fuzeile1"/>
        <w:rPr>
          <w:iCs w:val="0"/>
        </w:rPr>
      </w:pPr>
    </w:p>
    <w:p w14:paraId="747CCDAF" w14:textId="77777777" w:rsidR="00B409DF" w:rsidRPr="00765FC7" w:rsidRDefault="00B409DF" w:rsidP="00B409DF">
      <w:pPr>
        <w:pStyle w:val="Fuzeile1"/>
        <w:rPr>
          <w:rFonts w:ascii="Times New Roman" w:hAnsi="Times New Roman" w:cs="Times New Roman"/>
          <w:iCs w:val="0"/>
          <w:color w:val="FF0000"/>
        </w:rPr>
      </w:pPr>
      <w:r w:rsidRPr="00765FC7">
        <w:rPr>
          <w:iCs w:val="0"/>
        </w:rPr>
        <w:t xml:space="preserve">Tālrunis: +49-2645-131-1966 </w:t>
      </w:r>
    </w:p>
    <w:p w14:paraId="72EBA31D" w14:textId="77777777" w:rsidR="00B409DF" w:rsidRPr="00765FC7" w:rsidRDefault="00B409DF" w:rsidP="00B409DF">
      <w:pPr>
        <w:pStyle w:val="Fuzeile1"/>
        <w:rPr>
          <w:iCs w:val="0"/>
        </w:rPr>
      </w:pPr>
      <w:r w:rsidRPr="00765FC7">
        <w:rPr>
          <w:iCs w:val="0"/>
        </w:rPr>
        <w:t>Fakss: +49-2645-131-499</w:t>
      </w:r>
    </w:p>
    <w:p w14:paraId="54DD8925" w14:textId="4CADBFA8" w:rsidR="00B409DF" w:rsidRPr="00765FC7" w:rsidRDefault="00B409DF" w:rsidP="00B409DF">
      <w:pPr>
        <w:pStyle w:val="Fuzeile1"/>
        <w:rPr>
          <w:iCs w:val="0"/>
        </w:rPr>
      </w:pPr>
      <w:r w:rsidRPr="00765FC7">
        <w:rPr>
          <w:iCs w:val="0"/>
        </w:rPr>
        <w:t>E-pasts: PR@wirtgen-group.com</w:t>
      </w:r>
      <w:r w:rsidRPr="00765FC7">
        <w:rPr>
          <w:iCs w:val="0"/>
          <w:vanish/>
        </w:rPr>
        <w:t>PR@wirtgen-group.com</w:t>
      </w:r>
    </w:p>
    <w:p w14:paraId="51E322C9" w14:textId="77777777" w:rsidR="00B409DF" w:rsidRPr="00765FC7" w:rsidRDefault="00B409DF" w:rsidP="00B409DF">
      <w:pPr>
        <w:pStyle w:val="Fuzeile1"/>
        <w:rPr>
          <w:iCs w:val="0"/>
          <w:vanish/>
        </w:rPr>
      </w:pPr>
    </w:p>
    <w:p w14:paraId="11BA6AC4" w14:textId="77777777" w:rsidR="00B409DF" w:rsidRPr="00765FC7" w:rsidRDefault="00B409DF" w:rsidP="00B409DF">
      <w:pPr>
        <w:pStyle w:val="Fuzeile1"/>
        <w:rPr>
          <w:iCs w:val="0"/>
        </w:rPr>
      </w:pPr>
      <w:r w:rsidRPr="00765FC7">
        <w:rPr>
          <w:iCs w:val="0"/>
        </w:rPr>
        <w:t>www.wirtgen-group.com</w:t>
      </w:r>
    </w:p>
    <w:p w14:paraId="2A29322A" w14:textId="77777777" w:rsidR="00B409DF" w:rsidRPr="00765FC7" w:rsidRDefault="00B409DF" w:rsidP="00541C9E">
      <w:pPr>
        <w:pStyle w:val="Absatzberschrift"/>
      </w:pPr>
    </w:p>
    <w:p w14:paraId="1AA2C54F" w14:textId="77777777" w:rsidR="00B409DF" w:rsidRPr="00765FC7" w:rsidRDefault="00B409DF" w:rsidP="00541C9E">
      <w:pPr>
        <w:pStyle w:val="Absatzberschrift"/>
      </w:pPr>
    </w:p>
    <w:p w14:paraId="3D604A55" w14:textId="179BBC00" w:rsidR="00F048D4" w:rsidRPr="00765FC7" w:rsidRDefault="00F048D4" w:rsidP="00F74540">
      <w:pPr>
        <w:pStyle w:val="Fuzeile1"/>
        <w:rPr>
          <w:iCs w:val="0"/>
        </w:rPr>
      </w:pPr>
    </w:p>
    <w:sectPr w:rsidR="00F048D4" w:rsidRPr="00765FC7" w:rsidSect="00CA4A09">
      <w:headerReference w:type="even" r:id="rId13"/>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ED51F" w14:textId="77777777" w:rsidR="000779E3" w:rsidRDefault="000779E3" w:rsidP="00E55534">
      <w:r>
        <w:separator/>
      </w:r>
    </w:p>
  </w:endnote>
  <w:endnote w:type="continuationSeparator" w:id="0">
    <w:p w14:paraId="38C31615" w14:textId="77777777" w:rsidR="000779E3" w:rsidRDefault="000779E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Windhagen/Germany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1A6C7" w14:textId="77777777" w:rsidR="000779E3" w:rsidRDefault="000779E3" w:rsidP="00E55534">
      <w:r>
        <w:separator/>
      </w:r>
    </w:p>
  </w:footnote>
  <w:footnote w:type="continuationSeparator" w:id="0">
    <w:p w14:paraId="546F4C0F" w14:textId="77777777" w:rsidR="000779E3" w:rsidRDefault="000779E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34D" w14:textId="7669623F" w:rsidR="005B1C0F" w:rsidRDefault="005B1C0F">
    <w:pPr>
      <w:pStyle w:val="Kopfzeile"/>
    </w:pPr>
    <w:r>
      <w:rPr>
        <w:noProof/>
      </w:rPr>
      <mc:AlternateContent>
        <mc:Choice Requires="wps">
          <w:drawing>
            <wp:anchor distT="0" distB="0" distL="0" distR="0" simplePos="0" relativeHeight="251664384" behindDoc="0" locked="0" layoutInCell="1" allowOverlap="1" wp14:anchorId="43EAF91B" wp14:editId="3DF2074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EA446" w14:textId="0791051F" w:rsidR="005B1C0F" w:rsidRPr="005B1C0F" w:rsidRDefault="005B1C0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3EAF91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591EA446" w14:textId="0791051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DFA311" w:rsidR="00533132" w:rsidRPr="00533132" w:rsidRDefault="005B1C0F" w:rsidP="00533132">
    <w:pPr>
      <w:pStyle w:val="Kopfzeile"/>
    </w:pPr>
    <w:r>
      <w:rPr>
        <w:noProof/>
      </w:rPr>
      <mc:AlternateContent>
        <mc:Choice Requires="wps">
          <w:drawing>
            <wp:anchor distT="0" distB="0" distL="0" distR="0" simplePos="0" relativeHeight="251665408" behindDoc="0" locked="0" layoutInCell="1" allowOverlap="1" wp14:anchorId="2B7FBD63" wp14:editId="36E77CAE">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B02E29" w14:textId="30E7DA93" w:rsidR="005B1C0F" w:rsidRPr="005B1C0F" w:rsidRDefault="005B1C0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2B7FBD63"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dn1j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7BB02E29" w14:textId="30E7DA93"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447A0271"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DARBA PĀRSKATS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447A0271" w:rsidR="004B3E60" w:rsidRPr="00C10992" w:rsidRDefault="004B3E60" w:rsidP="004B3E60">
                    <w:pPr>
                      <w:pStyle w:val="Nosaukums"/>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DARBA PĀRSKATS</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89340" w:rsidR="00533132" w:rsidRDefault="005B1C0F">
    <w:pPr>
      <w:pStyle w:val="Kopfzeile"/>
    </w:pPr>
    <w:r>
      <w:rPr>
        <w:noProof/>
      </w:rPr>
      <mc:AlternateContent>
        <mc:Choice Requires="wps">
          <w:drawing>
            <wp:anchor distT="0" distB="0" distL="0" distR="0" simplePos="0" relativeHeight="251663360" behindDoc="0" locked="0" layoutInCell="1" allowOverlap="1" wp14:anchorId="1085C609" wp14:editId="4DBF621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B9EB2F" w14:textId="70803A9F" w:rsidR="005B1C0F" w:rsidRPr="005B1C0F" w:rsidRDefault="005B1C0F">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1085C609"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OeBego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4DB9EB2F" w14:textId="70803A9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500pt;height:1500pt" o:bullet="t">
        <v:imagedata r:id="rId1" o:title="AZ_04a"/>
      </v:shape>
    </w:pict>
  </w:numPicBullet>
  <w:numPicBullet w:numPicBulletId="1">
    <w:pict>
      <v:shape id="_x0000_i1099"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43FC7"/>
    <w:rsid w:val="0005285B"/>
    <w:rsid w:val="00055529"/>
    <w:rsid w:val="00056224"/>
    <w:rsid w:val="00062C3A"/>
    <w:rsid w:val="00066D09"/>
    <w:rsid w:val="000779E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0D01"/>
    <w:rsid w:val="00153B47"/>
    <w:rsid w:val="001613A6"/>
    <w:rsid w:val="001614F0"/>
    <w:rsid w:val="001616F4"/>
    <w:rsid w:val="0018021A"/>
    <w:rsid w:val="00182D69"/>
    <w:rsid w:val="00193CE0"/>
    <w:rsid w:val="00194FB1"/>
    <w:rsid w:val="001B16BB"/>
    <w:rsid w:val="001B34EE"/>
    <w:rsid w:val="001C1A3E"/>
    <w:rsid w:val="001D13C2"/>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9"/>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115"/>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146F"/>
    <w:rsid w:val="005931CB"/>
    <w:rsid w:val="005A2B78"/>
    <w:rsid w:val="005A4F04"/>
    <w:rsid w:val="005B1C0F"/>
    <w:rsid w:val="005B5793"/>
    <w:rsid w:val="005C6B30"/>
    <w:rsid w:val="005C71EC"/>
    <w:rsid w:val="005D7B09"/>
    <w:rsid w:val="005E764C"/>
    <w:rsid w:val="005F16C3"/>
    <w:rsid w:val="006063D4"/>
    <w:rsid w:val="00612D6C"/>
    <w:rsid w:val="00623B37"/>
    <w:rsid w:val="006330A2"/>
    <w:rsid w:val="00642EB6"/>
    <w:rsid w:val="006433E2"/>
    <w:rsid w:val="006517BB"/>
    <w:rsid w:val="00651E5D"/>
    <w:rsid w:val="00677F11"/>
    <w:rsid w:val="00677FEE"/>
    <w:rsid w:val="00682B1A"/>
    <w:rsid w:val="00687691"/>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65FC7"/>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6C9"/>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24D7"/>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52173"/>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0BED"/>
    <w:rsid w:val="00B115B5"/>
    <w:rsid w:val="00B409DF"/>
    <w:rsid w:val="00B5232A"/>
    <w:rsid w:val="00B60ED1"/>
    <w:rsid w:val="00B62CF5"/>
    <w:rsid w:val="00B63C90"/>
    <w:rsid w:val="00B65A46"/>
    <w:rsid w:val="00B70425"/>
    <w:rsid w:val="00B80B52"/>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846</Words>
  <Characters>5334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2022-05-27T06:52:00Z</dcterms:created>
  <dcterms:modified xsi:type="dcterms:W3CDTF">2022-05-27T06:52:00Z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2022-05-03T11:21:34Z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46b2e6d2-d494-4ca9-a441-f805137150f3</vt:lpwstr>
  </property>
  <property fmtid="{D5CDD505-2E9C-101B-9397-08002B2CF9AE}" pid="11" name="MSIP_Label_df1a195f-122b-42dc-a2d3-71a1903dcdac_ContentBits">
    <vt:lpwstr>1</vt:lpwstr>
  </property>
</Properties>
</file>